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896" w:rsidRPr="003F7896" w:rsidRDefault="003F7896" w:rsidP="003F7896">
      <w:pPr>
        <w:pStyle w:val="normal0"/>
        <w:rPr>
          <w:b/>
          <w:sz w:val="20"/>
          <w:szCs w:val="20"/>
        </w:rPr>
      </w:pPr>
      <w:r w:rsidRPr="003F7896">
        <w:rPr>
          <w:b/>
          <w:sz w:val="20"/>
          <w:szCs w:val="20"/>
        </w:rPr>
        <w:t>Understanding college admissions</w:t>
      </w:r>
      <w:r>
        <w:rPr>
          <w:b/>
          <w:sz w:val="20"/>
          <w:szCs w:val="20"/>
        </w:rPr>
        <w:t xml:space="preserve"> – READING ONLY</w:t>
      </w:r>
      <w:bookmarkStart w:id="0" w:name="_GoBack"/>
      <w:bookmarkEnd w:id="0"/>
    </w:p>
    <w:p w:rsidR="003F7896" w:rsidRPr="003F7896" w:rsidRDefault="003F7896" w:rsidP="003F7896">
      <w:pPr>
        <w:pStyle w:val="normal0"/>
        <w:rPr>
          <w:sz w:val="20"/>
          <w:szCs w:val="20"/>
        </w:rPr>
      </w:pPr>
    </w:p>
    <w:p w:rsidR="003F7896" w:rsidRPr="003F7896" w:rsidRDefault="003F7896" w:rsidP="003F7896">
      <w:pPr>
        <w:pStyle w:val="normal0"/>
        <w:rPr>
          <w:i/>
          <w:sz w:val="20"/>
          <w:szCs w:val="20"/>
        </w:rPr>
      </w:pPr>
      <w:r w:rsidRPr="003F7896">
        <w:rPr>
          <w:i/>
          <w:sz w:val="20"/>
          <w:szCs w:val="20"/>
        </w:rPr>
        <w:sym w:font="Wingdings" w:char="F0E0"/>
      </w:r>
      <w:r w:rsidRPr="003F7896">
        <w:rPr>
          <w:i/>
          <w:sz w:val="20"/>
          <w:szCs w:val="20"/>
        </w:rPr>
        <w:t xml:space="preserve">  Read and highlight selectively this page.</w:t>
      </w:r>
    </w:p>
    <w:p w:rsidR="003F7896" w:rsidRPr="003F7896" w:rsidRDefault="003F7896" w:rsidP="003F7896">
      <w:pPr>
        <w:pStyle w:val="normal0"/>
        <w:rPr>
          <w:i/>
          <w:sz w:val="20"/>
          <w:szCs w:val="20"/>
        </w:rPr>
      </w:pPr>
    </w:p>
    <w:p w:rsidR="003F7896" w:rsidRPr="003F7896" w:rsidRDefault="003F7896" w:rsidP="003F7896">
      <w:pPr>
        <w:pStyle w:val="normal0"/>
        <w:rPr>
          <w:sz w:val="20"/>
          <w:szCs w:val="20"/>
        </w:rPr>
      </w:pPr>
      <w:r w:rsidRPr="003F7896">
        <w:rPr>
          <w:sz w:val="20"/>
          <w:szCs w:val="20"/>
        </w:rPr>
        <w:t xml:space="preserve">The U.S. is known for having a wide range of options for higher education:  there are public and private schools; institutions that offer two-year and/or four-year degree programs (often called “colleges”) and those that offer both undergraduate and graduate level programs (generally called “universities”).  There are community colleges, liberal arts colleges, specialized colleges (such as those that prepare teachers), and comprehensive universities made up of many specialized units (often called “colleges” or “schools,” such as a college of arts and sciences or a law school).  Because there is such a variety of ways to get a higher education in the U.S., there are also many differences in </w:t>
      </w:r>
      <w:r w:rsidRPr="003F7896">
        <w:rPr>
          <w:b/>
          <w:sz w:val="20"/>
          <w:szCs w:val="20"/>
        </w:rPr>
        <w:t>admissions processes</w:t>
      </w:r>
      <w:r w:rsidRPr="003F7896">
        <w:rPr>
          <w:sz w:val="20"/>
          <w:szCs w:val="20"/>
        </w:rPr>
        <w:t>, or the ways that colleges and universities determine who can enter their programs.</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 xml:space="preserve">Some institutions are open to anyone who demonstrates that they have met basic requirements.  These are called “open admissions” schools.  Other schools have more qualified applicants than they can admit, and so they must have a way of selecting from a pool of applicants the people they think are the best fit for their institution or its programs.  These are called “selective admissions” schools, and they are often categorized in terms of their degree of selectivity (what percentage of their applicant pool they actually admit).  </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 xml:space="preserve">In order to help you understand what goes into the college admissions process, we are going to look first at the process of applying to two higher education institutions in our community:  </w:t>
      </w:r>
      <w:r w:rsidRPr="003F7896">
        <w:rPr>
          <w:b/>
          <w:sz w:val="20"/>
          <w:szCs w:val="20"/>
        </w:rPr>
        <w:t>Parkland College</w:t>
      </w:r>
      <w:r w:rsidRPr="003F7896">
        <w:rPr>
          <w:sz w:val="20"/>
          <w:szCs w:val="20"/>
        </w:rPr>
        <w:t xml:space="preserve"> and the </w:t>
      </w:r>
      <w:r w:rsidRPr="003F7896">
        <w:rPr>
          <w:b/>
          <w:sz w:val="20"/>
          <w:szCs w:val="20"/>
        </w:rPr>
        <w:t>University of Illinois at Urbana-Champaign</w:t>
      </w:r>
      <w:r w:rsidRPr="003F7896">
        <w:rPr>
          <w:sz w:val="20"/>
          <w:szCs w:val="20"/>
        </w:rPr>
        <w:t xml:space="preserve"> (UIUC).</w:t>
      </w:r>
    </w:p>
    <w:p w:rsidR="003F7896" w:rsidRPr="003F7896" w:rsidRDefault="003F7896" w:rsidP="003F7896">
      <w:pPr>
        <w:pStyle w:val="normal0"/>
        <w:rPr>
          <w:sz w:val="20"/>
          <w:szCs w:val="20"/>
        </w:rPr>
      </w:pPr>
    </w:p>
    <w:p w:rsidR="003F7896" w:rsidRPr="003F7896" w:rsidRDefault="003F7896" w:rsidP="003F7896">
      <w:pPr>
        <w:pStyle w:val="normal0"/>
        <w:rPr>
          <w:b/>
          <w:sz w:val="20"/>
          <w:szCs w:val="20"/>
        </w:rPr>
      </w:pPr>
      <w:r w:rsidRPr="003F7896">
        <w:rPr>
          <w:b/>
          <w:sz w:val="20"/>
          <w:szCs w:val="20"/>
        </w:rPr>
        <w:t>Part I.  Parkland College</w:t>
      </w:r>
    </w:p>
    <w:p w:rsidR="003F7896" w:rsidRPr="003F7896" w:rsidRDefault="003F7896" w:rsidP="003F7896">
      <w:pPr>
        <w:pStyle w:val="normal0"/>
        <w:rPr>
          <w:sz w:val="20"/>
          <w:szCs w:val="20"/>
        </w:rPr>
      </w:pPr>
      <w:r w:rsidRPr="003F7896">
        <w:rPr>
          <w:sz w:val="20"/>
          <w:szCs w:val="20"/>
        </w:rPr>
        <w:t>Parkland is a “public community college,” meaning that it is supported by state and local taxes and is designed to serve a wide range of needs in the cities, towns and rural areas surrounding it.  Here is a map of its district or the area it is meant to serve:</w:t>
      </w:r>
    </w:p>
    <w:p w:rsidR="003F7896" w:rsidRPr="003F7896" w:rsidRDefault="003F7896" w:rsidP="003F7896">
      <w:pPr>
        <w:pStyle w:val="normal0"/>
        <w:rPr>
          <w:sz w:val="20"/>
          <w:szCs w:val="20"/>
        </w:rPr>
      </w:pPr>
      <w:hyperlink r:id="rId9">
        <w:r w:rsidRPr="003F7896">
          <w:rPr>
            <w:color w:val="1155CC"/>
            <w:sz w:val="20"/>
            <w:szCs w:val="20"/>
            <w:u w:val="single"/>
          </w:rPr>
          <w:t>http://www.parkland.edu/district-map</w:t>
        </w:r>
      </w:hyperlink>
      <w:r w:rsidRPr="003F7896">
        <w:rPr>
          <w:sz w:val="20"/>
          <w:szCs w:val="20"/>
        </w:rPr>
        <w:t xml:space="preserve">      Check to see:  does it include your community?</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 xml:space="preserve">Community colleges usually offer two-year degrees (associate’s degrees) and certificates of competency in a particular area.  They are mostly aimed at helping people start college and prepare to transfer to a four-year institution or get the skills they need for a particular job.  But community colleges also let people take classes for other reasons, such as for fun or to get a taste for what it would be like to study or work in a particular area.  </w:t>
      </w:r>
    </w:p>
    <w:p w:rsidR="003F7896" w:rsidRPr="003F7896" w:rsidRDefault="003F7896" w:rsidP="003F7896">
      <w:pPr>
        <w:pStyle w:val="normal0"/>
        <w:rPr>
          <w:sz w:val="20"/>
          <w:szCs w:val="20"/>
        </w:rPr>
      </w:pPr>
      <w:r w:rsidRPr="003F7896">
        <w:rPr>
          <w:sz w:val="20"/>
          <w:szCs w:val="20"/>
        </w:rPr>
        <w:t xml:space="preserve">Read this introduction to Parkland College:  </w:t>
      </w:r>
      <w:hyperlink r:id="rId10">
        <w:r w:rsidRPr="003F7896">
          <w:rPr>
            <w:color w:val="1155CC"/>
            <w:sz w:val="20"/>
            <w:szCs w:val="20"/>
            <w:u w:val="single"/>
          </w:rPr>
          <w:t>http://www.parkland.edu/about/quickfacts.aspx#</w:t>
        </w:r>
      </w:hyperlink>
      <w:r w:rsidRPr="003F7896">
        <w:rPr>
          <w:sz w:val="20"/>
          <w:szCs w:val="20"/>
        </w:rPr>
        <w:t xml:space="preserve"> </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To attend Parkland College, what does one have to do?  Read this document to find out:</w:t>
      </w:r>
    </w:p>
    <w:p w:rsidR="003F7896" w:rsidRPr="003F7896" w:rsidRDefault="003F7896" w:rsidP="003F7896">
      <w:pPr>
        <w:pStyle w:val="normal0"/>
        <w:rPr>
          <w:sz w:val="20"/>
          <w:szCs w:val="20"/>
        </w:rPr>
      </w:pPr>
      <w:hyperlink r:id="rId11">
        <w:r w:rsidRPr="003F7896">
          <w:rPr>
            <w:color w:val="1155CC"/>
            <w:sz w:val="20"/>
            <w:szCs w:val="20"/>
            <w:u w:val="single"/>
          </w:rPr>
          <w:t>http://www.parkland.edu/Media/Website%20Resources/PDF/admissionsForms/admissionForm.pdf</w:t>
        </w:r>
      </w:hyperlink>
      <w:r w:rsidRPr="003F7896">
        <w:rPr>
          <w:sz w:val="20"/>
          <w:szCs w:val="20"/>
        </w:rPr>
        <w:t xml:space="preserve">   </w:t>
      </w:r>
    </w:p>
    <w:p w:rsidR="003F7896" w:rsidRPr="003F7896" w:rsidRDefault="003F7896" w:rsidP="003F7896">
      <w:pPr>
        <w:pStyle w:val="normal0"/>
        <w:rPr>
          <w:sz w:val="20"/>
          <w:szCs w:val="20"/>
        </w:rPr>
      </w:pPr>
    </w:p>
    <w:p w:rsidR="003F7896" w:rsidRPr="003F7896" w:rsidRDefault="003F7896" w:rsidP="003F7896">
      <w:pPr>
        <w:pStyle w:val="normal0"/>
        <w:rPr>
          <w:i/>
          <w:sz w:val="20"/>
          <w:szCs w:val="20"/>
        </w:rPr>
      </w:pPr>
      <w:r w:rsidRPr="003F7896">
        <w:rPr>
          <w:i/>
          <w:sz w:val="20"/>
          <w:szCs w:val="20"/>
        </w:rPr>
        <w:sym w:font="Wingdings" w:char="F0E0"/>
      </w:r>
      <w:r w:rsidRPr="003F7896">
        <w:rPr>
          <w:i/>
          <w:sz w:val="20"/>
          <w:szCs w:val="20"/>
        </w:rPr>
        <w:t xml:space="preserve">  When you have done everything on this page, see the teacher for Part I questions.</w:t>
      </w:r>
    </w:p>
    <w:p w:rsidR="003F7896" w:rsidRDefault="003F7896" w:rsidP="003F7896">
      <w:pPr>
        <w:pStyle w:val="normal0"/>
        <w:rPr>
          <w:sz w:val="20"/>
          <w:szCs w:val="20"/>
        </w:rPr>
      </w:pPr>
    </w:p>
    <w:p w:rsidR="003F7896" w:rsidRDefault="003F7896" w:rsidP="003F7896">
      <w:pPr>
        <w:pStyle w:val="normal0"/>
        <w:rPr>
          <w:sz w:val="20"/>
          <w:szCs w:val="20"/>
        </w:rPr>
      </w:pPr>
    </w:p>
    <w:p w:rsidR="003F7896" w:rsidRDefault="003F7896" w:rsidP="003F7896">
      <w:pPr>
        <w:pStyle w:val="normal0"/>
        <w:rPr>
          <w:sz w:val="20"/>
          <w:szCs w:val="20"/>
        </w:rPr>
      </w:pPr>
    </w:p>
    <w:p w:rsidR="003F7896" w:rsidRDefault="003F7896" w:rsidP="003F7896">
      <w:pPr>
        <w:pStyle w:val="normal0"/>
        <w:rPr>
          <w:sz w:val="20"/>
          <w:szCs w:val="20"/>
        </w:rPr>
      </w:pPr>
    </w:p>
    <w:p w:rsidR="003F7896" w:rsidRDefault="003F7896" w:rsidP="003F7896">
      <w:pPr>
        <w:pStyle w:val="normal0"/>
        <w:rPr>
          <w:sz w:val="20"/>
          <w:szCs w:val="20"/>
        </w:rPr>
      </w:pPr>
    </w:p>
    <w:p w:rsidR="003F7896" w:rsidRPr="003F7896" w:rsidRDefault="003F7896" w:rsidP="003F7896">
      <w:pPr>
        <w:pStyle w:val="normal0"/>
        <w:rPr>
          <w:sz w:val="20"/>
          <w:szCs w:val="20"/>
        </w:rPr>
      </w:pPr>
    </w:p>
    <w:p w:rsidR="003F7896" w:rsidRPr="003F7896" w:rsidRDefault="003F7896" w:rsidP="003F7896">
      <w:pPr>
        <w:pStyle w:val="normal0"/>
        <w:rPr>
          <w:i/>
          <w:sz w:val="20"/>
          <w:szCs w:val="20"/>
        </w:rPr>
      </w:pPr>
      <w:r w:rsidRPr="003F7896">
        <w:rPr>
          <w:i/>
          <w:sz w:val="20"/>
          <w:szCs w:val="20"/>
        </w:rPr>
        <w:lastRenderedPageBreak/>
        <w:sym w:font="Wingdings" w:char="F0E0"/>
      </w:r>
      <w:r w:rsidRPr="003F7896">
        <w:rPr>
          <w:i/>
          <w:sz w:val="20"/>
          <w:szCs w:val="20"/>
        </w:rPr>
        <w:t xml:space="preserve">  Read and highlight selectively this page.</w:t>
      </w:r>
    </w:p>
    <w:p w:rsidR="003F7896" w:rsidRPr="003F7896" w:rsidRDefault="003F7896" w:rsidP="003F7896">
      <w:pPr>
        <w:pStyle w:val="normal0"/>
        <w:rPr>
          <w:b/>
          <w:sz w:val="20"/>
          <w:szCs w:val="20"/>
        </w:rPr>
      </w:pPr>
    </w:p>
    <w:p w:rsidR="003F7896" w:rsidRPr="003F7896" w:rsidRDefault="003F7896" w:rsidP="003F7896">
      <w:pPr>
        <w:pStyle w:val="normal0"/>
        <w:rPr>
          <w:b/>
          <w:sz w:val="20"/>
          <w:szCs w:val="20"/>
        </w:rPr>
      </w:pPr>
      <w:r w:rsidRPr="003F7896">
        <w:rPr>
          <w:b/>
          <w:sz w:val="20"/>
          <w:szCs w:val="20"/>
        </w:rPr>
        <w:t>Part II. University of Illinois at Urbana-Champaign (UIUC)</w:t>
      </w:r>
    </w:p>
    <w:p w:rsidR="003F7896" w:rsidRPr="003F7896" w:rsidRDefault="003F7896" w:rsidP="003F7896">
      <w:pPr>
        <w:pStyle w:val="normal0"/>
        <w:rPr>
          <w:b/>
          <w:sz w:val="20"/>
          <w:szCs w:val="20"/>
        </w:rPr>
      </w:pPr>
    </w:p>
    <w:p w:rsidR="003F7896" w:rsidRPr="003F7896" w:rsidRDefault="003F7896" w:rsidP="003F7896">
      <w:pPr>
        <w:pStyle w:val="normal0"/>
        <w:rPr>
          <w:sz w:val="20"/>
          <w:szCs w:val="20"/>
        </w:rPr>
      </w:pPr>
      <w:r w:rsidRPr="003F7896">
        <w:rPr>
          <w:sz w:val="20"/>
          <w:szCs w:val="20"/>
        </w:rPr>
        <w:t xml:space="preserve">The University of Illinois is a public university that has three campus branches:  in Springfield and Chicago as well as the “flagship” or original/largest campus at Urbana-Champaign.  Here, we will focus only on UIUC.  The U of I defines itself in many ways:  as a “land-grant institution,” as a “Research I institution,” as “one of the Big Ten universities,” etc.  What’s important to know is that UIUC receives funds from the State of Illinois and the federal government, that it was historically created to serve people from across Illinois (but that it increasingly seeks students from other states and countries), and that it offers many different undergraduate and graduate degrees in a wide range of disciplines or programs.  Since UIUC is known to offer a top-notch education at a relatively reasonable cost, the university receives applications from many more people than it can actually admit and enroll.  Thus, its admissions policies and procedures are different from those of community colleges, but like those of other selective public universities. For this assignment, we will explore </w:t>
      </w:r>
      <w:r w:rsidRPr="003F7896">
        <w:rPr>
          <w:b/>
          <w:sz w:val="20"/>
          <w:szCs w:val="20"/>
        </w:rPr>
        <w:t>undergraduate admissions at UIUC</w:t>
      </w:r>
      <w:r w:rsidRPr="003F7896">
        <w:rPr>
          <w:sz w:val="20"/>
          <w:szCs w:val="20"/>
        </w:rPr>
        <w:t xml:space="preserve">.  </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Imagine that you are a high school senior, starting to apply to college, and that UIUC is one of the schools you are interested in.  (Assume also that you are a US citizen and a resident of Illinois.)  Read this series of webpages to learn more about what you would need to do:</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First, scroll all the way through this page about “requirements,” reading each part as you go:</w:t>
      </w:r>
    </w:p>
    <w:p w:rsidR="003F7896" w:rsidRPr="003F7896" w:rsidRDefault="003F7896" w:rsidP="003F7896">
      <w:pPr>
        <w:pStyle w:val="normal0"/>
        <w:rPr>
          <w:sz w:val="20"/>
          <w:szCs w:val="20"/>
        </w:rPr>
      </w:pPr>
      <w:hyperlink r:id="rId12">
        <w:r w:rsidRPr="003F7896">
          <w:rPr>
            <w:color w:val="1155CC"/>
            <w:sz w:val="20"/>
            <w:szCs w:val="20"/>
            <w:u w:val="single"/>
          </w:rPr>
          <w:t>https://admissions.illinois.edu/Apply/Freshman/requirements</w:t>
        </w:r>
      </w:hyperlink>
      <w:r w:rsidRPr="003F7896">
        <w:rPr>
          <w:sz w:val="20"/>
          <w:szCs w:val="20"/>
        </w:rPr>
        <w:t xml:space="preserve"> </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 xml:space="preserve">Then, go back to the top, and click on “our application process” and read through that short summary of the application process.  Follow the links on this page to learn more about possible </w:t>
      </w:r>
      <w:r w:rsidRPr="003F7896">
        <w:rPr>
          <w:i/>
          <w:sz w:val="20"/>
          <w:szCs w:val="20"/>
        </w:rPr>
        <w:t>majors</w:t>
      </w:r>
      <w:r w:rsidRPr="003F7896">
        <w:rPr>
          <w:sz w:val="20"/>
          <w:szCs w:val="20"/>
        </w:rPr>
        <w:t xml:space="preserve"> (you will apply for a specific program) and the </w:t>
      </w:r>
      <w:r w:rsidRPr="003F7896">
        <w:rPr>
          <w:i/>
          <w:sz w:val="20"/>
          <w:szCs w:val="20"/>
        </w:rPr>
        <w:t>essay</w:t>
      </w:r>
      <w:r w:rsidRPr="003F7896">
        <w:rPr>
          <w:sz w:val="20"/>
          <w:szCs w:val="20"/>
        </w:rPr>
        <w:t xml:space="preserve"> that applicants have to write.  </w:t>
      </w:r>
    </w:p>
    <w:p w:rsidR="003F7896" w:rsidRPr="003F7896" w:rsidRDefault="003F7896" w:rsidP="003F7896">
      <w:pPr>
        <w:pStyle w:val="normal0"/>
        <w:rPr>
          <w:sz w:val="20"/>
          <w:szCs w:val="20"/>
        </w:rPr>
      </w:pPr>
      <w:r w:rsidRPr="003F7896">
        <w:rPr>
          <w:sz w:val="20"/>
          <w:szCs w:val="20"/>
        </w:rPr>
        <w:t xml:space="preserve">If you need the URL, here it is:  </w:t>
      </w:r>
      <w:hyperlink r:id="rId13">
        <w:r w:rsidRPr="003F7896">
          <w:rPr>
            <w:color w:val="1155CC"/>
            <w:sz w:val="20"/>
            <w:szCs w:val="20"/>
            <w:u w:val="single"/>
          </w:rPr>
          <w:t>https://admissions.illinois.edu/Apply/Freshman/process</w:t>
        </w:r>
      </w:hyperlink>
      <w:r w:rsidRPr="003F7896">
        <w:rPr>
          <w:sz w:val="20"/>
          <w:szCs w:val="20"/>
        </w:rPr>
        <w:t xml:space="preserve"> </w:t>
      </w:r>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Next, go back to the page where you started, and click on “how we review.”  Read through that page, and again, follow any links as needed. If you need the URL, here it is:</w:t>
      </w:r>
    </w:p>
    <w:p w:rsidR="003F7896" w:rsidRPr="003F7896" w:rsidRDefault="003F7896" w:rsidP="003F7896">
      <w:pPr>
        <w:pStyle w:val="normal0"/>
        <w:rPr>
          <w:sz w:val="20"/>
          <w:szCs w:val="20"/>
        </w:rPr>
      </w:pPr>
      <w:hyperlink r:id="rId14">
        <w:r w:rsidRPr="003F7896">
          <w:rPr>
            <w:color w:val="1155CC"/>
            <w:sz w:val="20"/>
            <w:szCs w:val="20"/>
            <w:u w:val="single"/>
          </w:rPr>
          <w:t>https://admissions.illinois.edu/Apply/Freshman/review</w:t>
        </w:r>
      </w:hyperlink>
      <w:r w:rsidRPr="003F7896">
        <w:rPr>
          <w:sz w:val="20"/>
          <w:szCs w:val="20"/>
        </w:rPr>
        <w:t xml:space="preserve"> </w:t>
      </w:r>
    </w:p>
    <w:p w:rsidR="003F7896" w:rsidRPr="003F7896" w:rsidRDefault="003F7896" w:rsidP="003F7896">
      <w:pPr>
        <w:pStyle w:val="normal0"/>
        <w:rPr>
          <w:sz w:val="20"/>
          <w:szCs w:val="20"/>
        </w:rPr>
      </w:pPr>
      <w:r w:rsidRPr="003F7896">
        <w:rPr>
          <w:sz w:val="20"/>
          <w:szCs w:val="20"/>
        </w:rPr>
        <w:t xml:space="preserve">Finally, read the further explanation on this page, under the heading “Review Process:”  </w:t>
      </w:r>
      <w:hyperlink r:id="rId15" w:anchor="policies-freshman">
        <w:r w:rsidRPr="003F7896">
          <w:rPr>
            <w:color w:val="1155CC"/>
            <w:sz w:val="20"/>
            <w:szCs w:val="20"/>
            <w:u w:val="single"/>
          </w:rPr>
          <w:t>http://admissions.illinois.edu/policies#policies-freshman</w:t>
        </w:r>
      </w:hyperlink>
    </w:p>
    <w:p w:rsidR="003F7896" w:rsidRPr="003F7896" w:rsidRDefault="003F7896" w:rsidP="003F7896">
      <w:pPr>
        <w:pStyle w:val="normal0"/>
        <w:rPr>
          <w:sz w:val="20"/>
          <w:szCs w:val="20"/>
        </w:rPr>
      </w:pPr>
    </w:p>
    <w:p w:rsidR="003F7896" w:rsidRPr="003F7896" w:rsidRDefault="003F7896" w:rsidP="003F7896">
      <w:pPr>
        <w:pStyle w:val="normal0"/>
        <w:rPr>
          <w:sz w:val="20"/>
          <w:szCs w:val="20"/>
        </w:rPr>
      </w:pPr>
      <w:r w:rsidRPr="003F7896">
        <w:rPr>
          <w:sz w:val="20"/>
          <w:szCs w:val="20"/>
        </w:rPr>
        <w:t>To recap, this is what you should “get” from this reading:</w:t>
      </w:r>
    </w:p>
    <w:p w:rsidR="003F7896" w:rsidRPr="003F7896" w:rsidRDefault="003F7896" w:rsidP="003F7896">
      <w:pPr>
        <w:pStyle w:val="normal0"/>
        <w:numPr>
          <w:ilvl w:val="0"/>
          <w:numId w:val="1"/>
        </w:numPr>
        <w:ind w:hanging="360"/>
        <w:contextualSpacing/>
        <w:rPr>
          <w:sz w:val="20"/>
          <w:szCs w:val="20"/>
        </w:rPr>
      </w:pPr>
      <w:r w:rsidRPr="003F7896">
        <w:rPr>
          <w:sz w:val="20"/>
          <w:szCs w:val="20"/>
        </w:rPr>
        <w:t xml:space="preserve">The basic </w:t>
      </w:r>
      <w:r w:rsidRPr="003F7896">
        <w:rPr>
          <w:b/>
          <w:sz w:val="20"/>
          <w:szCs w:val="20"/>
        </w:rPr>
        <w:t>requirements</w:t>
      </w:r>
      <w:r w:rsidRPr="003F7896">
        <w:rPr>
          <w:sz w:val="20"/>
          <w:szCs w:val="20"/>
        </w:rPr>
        <w:t xml:space="preserve"> that applicants to UIUC must meet </w:t>
      </w:r>
    </w:p>
    <w:p w:rsidR="003F7896" w:rsidRPr="003F7896" w:rsidRDefault="003F7896" w:rsidP="003F7896">
      <w:pPr>
        <w:pStyle w:val="normal0"/>
        <w:numPr>
          <w:ilvl w:val="0"/>
          <w:numId w:val="1"/>
        </w:numPr>
        <w:ind w:hanging="360"/>
        <w:contextualSpacing/>
        <w:rPr>
          <w:sz w:val="20"/>
          <w:szCs w:val="20"/>
        </w:rPr>
      </w:pPr>
      <w:r w:rsidRPr="003F7896">
        <w:rPr>
          <w:sz w:val="20"/>
          <w:szCs w:val="20"/>
        </w:rPr>
        <w:t xml:space="preserve">The different steps of the application </w:t>
      </w:r>
      <w:r w:rsidRPr="003F7896">
        <w:rPr>
          <w:b/>
          <w:sz w:val="20"/>
          <w:szCs w:val="20"/>
        </w:rPr>
        <w:t xml:space="preserve">process </w:t>
      </w:r>
      <w:r w:rsidRPr="003F7896">
        <w:rPr>
          <w:sz w:val="20"/>
          <w:szCs w:val="20"/>
        </w:rPr>
        <w:t>at UIUC</w:t>
      </w:r>
    </w:p>
    <w:p w:rsidR="003F7896" w:rsidRPr="003F7896" w:rsidRDefault="003F7896" w:rsidP="003F7896">
      <w:pPr>
        <w:pStyle w:val="normal0"/>
        <w:numPr>
          <w:ilvl w:val="0"/>
          <w:numId w:val="1"/>
        </w:numPr>
        <w:ind w:hanging="360"/>
        <w:contextualSpacing/>
        <w:rPr>
          <w:sz w:val="20"/>
          <w:szCs w:val="20"/>
        </w:rPr>
      </w:pPr>
      <w:r w:rsidRPr="003F7896">
        <w:rPr>
          <w:sz w:val="20"/>
          <w:szCs w:val="20"/>
        </w:rPr>
        <w:t xml:space="preserve">The things that UIUC admissions personnel look for when they </w:t>
      </w:r>
      <w:r w:rsidRPr="003F7896">
        <w:rPr>
          <w:b/>
          <w:sz w:val="20"/>
          <w:szCs w:val="20"/>
        </w:rPr>
        <w:t>review</w:t>
      </w:r>
      <w:r w:rsidRPr="003F7896">
        <w:rPr>
          <w:sz w:val="20"/>
          <w:szCs w:val="20"/>
        </w:rPr>
        <w:t xml:space="preserve"> applications and decide which applicants to admit</w:t>
      </w:r>
    </w:p>
    <w:p w:rsidR="003F7896" w:rsidRPr="003F7896" w:rsidRDefault="003F7896" w:rsidP="003F7896">
      <w:pPr>
        <w:pStyle w:val="normal0"/>
        <w:rPr>
          <w:sz w:val="20"/>
          <w:szCs w:val="20"/>
        </w:rPr>
      </w:pPr>
    </w:p>
    <w:p w:rsidR="003F7896" w:rsidRPr="003F7896" w:rsidRDefault="003F7896" w:rsidP="003F7896">
      <w:pPr>
        <w:pStyle w:val="normal0"/>
        <w:rPr>
          <w:i/>
          <w:sz w:val="20"/>
          <w:szCs w:val="20"/>
        </w:rPr>
      </w:pPr>
      <w:r w:rsidRPr="003F7896">
        <w:rPr>
          <w:i/>
          <w:sz w:val="20"/>
          <w:szCs w:val="20"/>
        </w:rPr>
        <w:sym w:font="Wingdings" w:char="F0E0"/>
      </w:r>
      <w:r w:rsidRPr="003F7896">
        <w:rPr>
          <w:i/>
          <w:sz w:val="20"/>
          <w:szCs w:val="20"/>
        </w:rPr>
        <w:t xml:space="preserve">  Once you have done all of this reading, get the Part II questions from the teacher.</w:t>
      </w:r>
    </w:p>
    <w:p w:rsidR="003F7896" w:rsidRPr="003F7896" w:rsidRDefault="003F7896" w:rsidP="003F7896">
      <w:pPr>
        <w:pStyle w:val="normal0"/>
        <w:rPr>
          <w:i/>
          <w:sz w:val="20"/>
          <w:szCs w:val="20"/>
        </w:rPr>
      </w:pPr>
      <w:r w:rsidRPr="003F7896">
        <w:rPr>
          <w:i/>
          <w:sz w:val="20"/>
          <w:szCs w:val="20"/>
        </w:rPr>
        <w:t xml:space="preserve">     The two sets of questions are due at the beginning of your class on Wed. March 29.</w:t>
      </w:r>
    </w:p>
    <w:p w:rsidR="003F7896" w:rsidRPr="003F7896" w:rsidRDefault="003F7896" w:rsidP="003F7896">
      <w:pPr>
        <w:pStyle w:val="normal0"/>
        <w:rPr>
          <w:sz w:val="20"/>
          <w:szCs w:val="20"/>
        </w:rPr>
      </w:pPr>
    </w:p>
    <w:p w:rsidR="00160FAC" w:rsidRPr="003F7896" w:rsidRDefault="00160FAC">
      <w:pPr>
        <w:rPr>
          <w:rFonts w:ascii="Arial" w:hAnsi="Arial" w:cs="Arial"/>
          <w:sz w:val="20"/>
          <w:szCs w:val="20"/>
        </w:rPr>
      </w:pPr>
    </w:p>
    <w:sectPr w:rsidR="00160FAC" w:rsidRPr="003F7896" w:rsidSect="009E2716">
      <w:headerReference w:type="even" r:id="rId16"/>
      <w:head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896" w:rsidRDefault="003F7896" w:rsidP="003F7896">
      <w:r>
        <w:separator/>
      </w:r>
    </w:p>
  </w:endnote>
  <w:endnote w:type="continuationSeparator" w:id="0">
    <w:p w:rsidR="003F7896" w:rsidRDefault="003F7896" w:rsidP="003F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896" w:rsidRDefault="003F7896" w:rsidP="003F7896">
      <w:r>
        <w:separator/>
      </w:r>
    </w:p>
  </w:footnote>
  <w:footnote w:type="continuationSeparator" w:id="0">
    <w:p w:rsidR="003F7896" w:rsidRDefault="003F7896" w:rsidP="003F78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896" w:rsidRDefault="003F7896" w:rsidP="00075B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7896" w:rsidRDefault="003F7896" w:rsidP="003F7896">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896" w:rsidRDefault="003F7896" w:rsidP="00075B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F7896" w:rsidRDefault="003F7896" w:rsidP="003F7896">
    <w:pPr>
      <w:pStyle w:val="Header"/>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9259BA"/>
    <w:multiLevelType w:val="multilevel"/>
    <w:tmpl w:val="E79605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896"/>
    <w:rsid w:val="00160FAC"/>
    <w:rsid w:val="003F7896"/>
    <w:rsid w:val="009E27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5E325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F7896"/>
    <w:pPr>
      <w:spacing w:line="276" w:lineRule="auto"/>
    </w:pPr>
    <w:rPr>
      <w:rFonts w:ascii="Arial" w:eastAsia="Arial" w:hAnsi="Arial" w:cs="Arial"/>
      <w:color w:val="000000"/>
      <w:sz w:val="22"/>
      <w:szCs w:val="22"/>
    </w:rPr>
  </w:style>
  <w:style w:type="paragraph" w:styleId="Header">
    <w:name w:val="header"/>
    <w:basedOn w:val="Normal"/>
    <w:link w:val="HeaderChar"/>
    <w:uiPriority w:val="99"/>
    <w:unhideWhenUsed/>
    <w:rsid w:val="003F7896"/>
    <w:pPr>
      <w:tabs>
        <w:tab w:val="center" w:pos="4320"/>
        <w:tab w:val="right" w:pos="8640"/>
      </w:tabs>
    </w:pPr>
  </w:style>
  <w:style w:type="character" w:customStyle="1" w:styleId="HeaderChar">
    <w:name w:val="Header Char"/>
    <w:basedOn w:val="DefaultParagraphFont"/>
    <w:link w:val="Header"/>
    <w:uiPriority w:val="99"/>
    <w:rsid w:val="003F7896"/>
  </w:style>
  <w:style w:type="character" w:styleId="PageNumber">
    <w:name w:val="page number"/>
    <w:basedOn w:val="DefaultParagraphFont"/>
    <w:uiPriority w:val="99"/>
    <w:semiHidden/>
    <w:unhideWhenUsed/>
    <w:rsid w:val="003F789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F7896"/>
    <w:pPr>
      <w:spacing w:line="276" w:lineRule="auto"/>
    </w:pPr>
    <w:rPr>
      <w:rFonts w:ascii="Arial" w:eastAsia="Arial" w:hAnsi="Arial" w:cs="Arial"/>
      <w:color w:val="000000"/>
      <w:sz w:val="22"/>
      <w:szCs w:val="22"/>
    </w:rPr>
  </w:style>
  <w:style w:type="paragraph" w:styleId="Header">
    <w:name w:val="header"/>
    <w:basedOn w:val="Normal"/>
    <w:link w:val="HeaderChar"/>
    <w:uiPriority w:val="99"/>
    <w:unhideWhenUsed/>
    <w:rsid w:val="003F7896"/>
    <w:pPr>
      <w:tabs>
        <w:tab w:val="center" w:pos="4320"/>
        <w:tab w:val="right" w:pos="8640"/>
      </w:tabs>
    </w:pPr>
  </w:style>
  <w:style w:type="character" w:customStyle="1" w:styleId="HeaderChar">
    <w:name w:val="Header Char"/>
    <w:basedOn w:val="DefaultParagraphFont"/>
    <w:link w:val="Header"/>
    <w:uiPriority w:val="99"/>
    <w:rsid w:val="003F7896"/>
  </w:style>
  <w:style w:type="character" w:styleId="PageNumber">
    <w:name w:val="page number"/>
    <w:basedOn w:val="DefaultParagraphFont"/>
    <w:uiPriority w:val="99"/>
    <w:semiHidden/>
    <w:unhideWhenUsed/>
    <w:rsid w:val="003F7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parkland.edu/Media/Website%20Resources/PDF/admissionsForms/admissionForm.pdf" TargetMode="External"/><Relationship Id="rId12" Type="http://schemas.openxmlformats.org/officeDocument/2006/relationships/hyperlink" Target="https://admissions.illinois.edu/Apply/Freshman/requirements" TargetMode="External"/><Relationship Id="rId13" Type="http://schemas.openxmlformats.org/officeDocument/2006/relationships/hyperlink" Target="https://admissions.illinois.edu/Apply/Freshman/process" TargetMode="External"/><Relationship Id="rId14" Type="http://schemas.openxmlformats.org/officeDocument/2006/relationships/hyperlink" Target="https://admissions.illinois.edu/Apply/Freshman/review" TargetMode="External"/><Relationship Id="rId15" Type="http://schemas.openxmlformats.org/officeDocument/2006/relationships/hyperlink" Target="http://admissions.illinois.edu/policies"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parkland.edu/district-map" TargetMode="External"/><Relationship Id="rId10" Type="http://schemas.openxmlformats.org/officeDocument/2006/relationships/hyperlink" Target="http://www.parkland.edu/about/quickfac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B7667-032E-2646-910F-7F10F2496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946</Words>
  <Characters>5393</Characters>
  <Application>Microsoft Macintosh Word</Application>
  <DocSecurity>0</DocSecurity>
  <Lines>44</Lines>
  <Paragraphs>12</Paragraphs>
  <ScaleCrop>false</ScaleCrop>
  <Company>University Laboratory High School</Company>
  <LinksUpToDate>false</LinksUpToDate>
  <CharactersWithSpaces>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1</cp:revision>
  <dcterms:created xsi:type="dcterms:W3CDTF">2017-03-27T15:40:00Z</dcterms:created>
  <dcterms:modified xsi:type="dcterms:W3CDTF">2017-03-27T15:42:00Z</dcterms:modified>
</cp:coreProperties>
</file>